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4157" w14:textId="77777777" w:rsidR="00D92077" w:rsidRPr="00D92077" w:rsidRDefault="00D92077" w:rsidP="00D92077">
      <w:pPr>
        <w:jc w:val="center"/>
        <w:rPr>
          <w:rFonts w:asciiTheme="majorHAnsi" w:hAnsiTheme="majorHAnsi" w:cstheme="majorHAnsi"/>
          <w:b/>
          <w:sz w:val="20"/>
          <w:szCs w:val="20"/>
          <w:u w:val="single"/>
        </w:rPr>
      </w:pPr>
      <w:r w:rsidRPr="00D92077">
        <w:rPr>
          <w:rFonts w:asciiTheme="majorHAnsi" w:hAnsiTheme="majorHAnsi" w:cstheme="majorHAnsi"/>
          <w:b/>
          <w:sz w:val="20"/>
          <w:szCs w:val="20"/>
          <w:u w:val="single"/>
        </w:rPr>
        <w:t>BOD</w:t>
      </w:r>
    </w:p>
    <w:p w14:paraId="0FE55AC2" w14:textId="77777777" w:rsidR="00D92077" w:rsidRPr="00D92077" w:rsidRDefault="00D92077" w:rsidP="00D92077">
      <w:pPr>
        <w:rPr>
          <w:rFonts w:asciiTheme="majorHAnsi" w:hAnsiTheme="majorHAnsi" w:cstheme="majorHAnsi"/>
          <w:sz w:val="20"/>
          <w:szCs w:val="20"/>
        </w:rPr>
      </w:pPr>
    </w:p>
    <w:p w14:paraId="6CD78822"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De heer en/of mevrouw ..............................................................................................................................</w:t>
      </w:r>
    </w:p>
    <w:p w14:paraId="238E8161" w14:textId="559EA671"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wonend</w:t>
      </w:r>
      <w:r w:rsidR="005073D7">
        <w:rPr>
          <w:rFonts w:asciiTheme="majorHAnsi" w:hAnsiTheme="majorHAnsi" w:cstheme="majorHAnsi"/>
          <w:sz w:val="20"/>
          <w:szCs w:val="20"/>
        </w:rPr>
        <w:t>e</w:t>
      </w:r>
      <w:r w:rsidRPr="00D92077">
        <w:rPr>
          <w:rFonts w:asciiTheme="majorHAnsi" w:hAnsiTheme="majorHAnsi" w:cstheme="majorHAnsi"/>
          <w:sz w:val="20"/>
          <w:szCs w:val="20"/>
        </w:rPr>
        <w:t xml:space="preserve"> te .................................................................................................................................................</w:t>
      </w:r>
    </w:p>
    <w:p w14:paraId="2D0637FD"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w:t>
      </w:r>
    </w:p>
    <w:p w14:paraId="629E9EE7"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Tel. .............................................................................................................................................................</w:t>
      </w:r>
    </w:p>
    <w:p w14:paraId="7A42F462"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Email ..........................................................................................................................................................</w:t>
      </w:r>
    </w:p>
    <w:p w14:paraId="75A64617" w14:textId="6A16EAD2"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Hierna genoemd de bieder, verklaart te hebben bezichtigd een onroerend goed zoals het zich op heden bevindt, gelegen te:</w:t>
      </w:r>
      <w:r w:rsidR="00574CB8">
        <w:rPr>
          <w:rFonts w:asciiTheme="majorHAnsi" w:hAnsiTheme="majorHAnsi" w:cstheme="majorHAnsi"/>
          <w:sz w:val="20"/>
          <w:szCs w:val="20"/>
        </w:rPr>
        <w:br/>
      </w:r>
    </w:p>
    <w:p w14:paraId="73255963" w14:textId="0C3B6777" w:rsidR="00D92077" w:rsidRPr="00D92077" w:rsidRDefault="00574CB8" w:rsidP="00574CB8">
      <w:pPr>
        <w:jc w:val="center"/>
        <w:rPr>
          <w:rFonts w:asciiTheme="majorHAnsi" w:hAnsiTheme="majorHAnsi" w:cstheme="majorHAnsi"/>
          <w:sz w:val="20"/>
          <w:szCs w:val="20"/>
        </w:rPr>
      </w:pPr>
      <w:r w:rsidRPr="00574CB8">
        <w:rPr>
          <w:rFonts w:asciiTheme="majorHAnsi" w:hAnsiTheme="majorHAnsi" w:cstheme="majorHAnsi"/>
          <w:b/>
          <w:bCs/>
          <w:sz w:val="20"/>
          <w:szCs w:val="20"/>
        </w:rPr>
        <w:t>Stationsstraat 160, 3110 Rotselaar</w:t>
      </w:r>
      <w:r>
        <w:rPr>
          <w:rFonts w:asciiTheme="majorHAnsi" w:hAnsiTheme="majorHAnsi" w:cstheme="majorHAnsi"/>
          <w:b/>
          <w:bCs/>
          <w:sz w:val="20"/>
          <w:szCs w:val="20"/>
        </w:rPr>
        <w:br/>
      </w:r>
    </w:p>
    <w:p w14:paraId="7AE3113D" w14:textId="42641F95"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 xml:space="preserve">De bieder verklaart op de hoogte te zijn van de inhoud van volgende attesten (schrappen wat niet van toepassing is) met betrekking tot voornoemd onroerend goed:  </w:t>
      </w:r>
    </w:p>
    <w:p w14:paraId="74194F1D" w14:textId="77777777" w:rsidR="00D92077" w:rsidRPr="00D92077" w:rsidRDefault="00D92077" w:rsidP="00D92077">
      <w:pPr>
        <w:numPr>
          <w:ilvl w:val="0"/>
          <w:numId w:val="1"/>
        </w:numPr>
        <w:rPr>
          <w:rFonts w:asciiTheme="majorHAnsi" w:hAnsiTheme="majorHAnsi" w:cstheme="majorHAnsi"/>
          <w:sz w:val="20"/>
          <w:szCs w:val="20"/>
        </w:rPr>
      </w:pPr>
      <w:r w:rsidRPr="00D92077">
        <w:rPr>
          <w:rFonts w:asciiTheme="majorHAnsi" w:hAnsiTheme="majorHAnsi" w:cstheme="majorHAnsi"/>
          <w:sz w:val="20"/>
          <w:szCs w:val="20"/>
        </w:rPr>
        <w:t>EPC-attest, elektriciteitsattest, bodemattest, watertoets,</w:t>
      </w:r>
      <w:r w:rsidRPr="00D92077">
        <w:rPr>
          <w:rFonts w:asciiTheme="majorHAnsi" w:hAnsiTheme="majorHAnsi" w:cstheme="majorHAnsi"/>
          <w:color w:val="000000"/>
          <w:sz w:val="20"/>
          <w:szCs w:val="20"/>
        </w:rPr>
        <w:t xml:space="preserve"> asbestattest</w:t>
      </w:r>
    </w:p>
    <w:p w14:paraId="09FCF26A" w14:textId="77777777" w:rsidR="00D92077" w:rsidRPr="00D92077" w:rsidRDefault="00D92077" w:rsidP="00D92077">
      <w:pPr>
        <w:numPr>
          <w:ilvl w:val="0"/>
          <w:numId w:val="1"/>
        </w:numPr>
        <w:rPr>
          <w:rFonts w:asciiTheme="majorHAnsi" w:hAnsiTheme="majorHAnsi" w:cstheme="majorHAnsi"/>
          <w:sz w:val="20"/>
          <w:szCs w:val="20"/>
        </w:rPr>
      </w:pPr>
      <w:r w:rsidRPr="00D92077">
        <w:rPr>
          <w:rFonts w:asciiTheme="majorHAnsi" w:hAnsiTheme="majorHAnsi" w:cstheme="majorHAnsi"/>
          <w:sz w:val="20"/>
          <w:szCs w:val="20"/>
        </w:rPr>
        <w:t xml:space="preserve">vastgoedinformatie en uittreksel uit het plannen- en vergunningenregister, </w:t>
      </w:r>
    </w:p>
    <w:p w14:paraId="593B5E18" w14:textId="67144C64" w:rsidR="00D92077" w:rsidRDefault="00D92077" w:rsidP="00D92077">
      <w:pPr>
        <w:numPr>
          <w:ilvl w:val="0"/>
          <w:numId w:val="1"/>
        </w:numPr>
        <w:rPr>
          <w:rFonts w:asciiTheme="majorHAnsi" w:hAnsiTheme="majorHAnsi" w:cstheme="majorHAnsi"/>
          <w:sz w:val="20"/>
          <w:szCs w:val="20"/>
        </w:rPr>
      </w:pPr>
      <w:r w:rsidRPr="00D92077">
        <w:rPr>
          <w:rFonts w:asciiTheme="majorHAnsi" w:hAnsiTheme="majorHAnsi" w:cstheme="majorHAnsi"/>
          <w:sz w:val="20"/>
          <w:szCs w:val="20"/>
        </w:rPr>
        <w:t>syndicusinformatie</w:t>
      </w:r>
    </w:p>
    <w:p w14:paraId="10C37F22" w14:textId="77777777" w:rsidR="00D92077" w:rsidRPr="00D92077" w:rsidRDefault="00D92077" w:rsidP="00D92077">
      <w:pPr>
        <w:ind w:left="720"/>
        <w:rPr>
          <w:rFonts w:asciiTheme="majorHAnsi" w:hAnsiTheme="majorHAnsi" w:cstheme="majorHAnsi"/>
          <w:sz w:val="20"/>
          <w:szCs w:val="20"/>
        </w:rPr>
      </w:pPr>
    </w:p>
    <w:p w14:paraId="5595A3A5" w14:textId="28F3992C"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De bieder verbindt zich ertoe dit onroerend goed te kopen voor de prijs van:</w:t>
      </w:r>
    </w:p>
    <w:p w14:paraId="68B3E47B"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w:t>
      </w:r>
    </w:p>
    <w:p w14:paraId="58511FF8"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w:t>
      </w:r>
    </w:p>
    <w:p w14:paraId="3B444C67"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exclusief notaris- en registratiekosten en eventueel btw, onder voorbehoud van aanvaarding door de eigenaar(s).</w:t>
      </w:r>
    </w:p>
    <w:p w14:paraId="4633E70E" w14:textId="77777777" w:rsidR="00D92077" w:rsidRPr="00D92077" w:rsidRDefault="00D92077" w:rsidP="00D92077">
      <w:pPr>
        <w:rPr>
          <w:rFonts w:asciiTheme="majorHAnsi" w:hAnsiTheme="majorHAnsi" w:cstheme="majorHAnsi"/>
          <w:sz w:val="20"/>
          <w:szCs w:val="20"/>
        </w:rPr>
      </w:pPr>
    </w:p>
    <w:p w14:paraId="5033E38B"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Dit bod is onherroepelijk geldig tot en met ...............................................................................................</w:t>
      </w:r>
    </w:p>
    <w:p w14:paraId="71AD3511"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zodat de verkoop definitief van kracht wordt indien de eigenaar aanvaardt binnen deze gestelde termijn.</w:t>
      </w:r>
    </w:p>
    <w:p w14:paraId="1CD9CAC2" w14:textId="77777777" w:rsidR="00D92077" w:rsidRPr="00D92077" w:rsidRDefault="00D92077" w:rsidP="00D92077">
      <w:pPr>
        <w:rPr>
          <w:rFonts w:asciiTheme="majorHAnsi" w:hAnsiTheme="majorHAnsi" w:cstheme="majorHAnsi"/>
          <w:sz w:val="20"/>
          <w:szCs w:val="20"/>
        </w:rPr>
      </w:pPr>
    </w:p>
    <w:p w14:paraId="6A44386F" w14:textId="5B54D534"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Bij aanvaarding van dit bod door de eigenaar (s), engageren de partijen zich om een verkoopovereenkomst te tekenen binnen de 10 dagen na aanvaarding door de eigenaar:</w:t>
      </w:r>
    </w:p>
    <w:p w14:paraId="5635F0DC"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 xml:space="preserve">  </w:t>
      </w:r>
    </w:p>
    <w:p w14:paraId="6E660F65" w14:textId="77777777" w:rsidR="00D92077" w:rsidRPr="00D92077" w:rsidRDefault="00D92077" w:rsidP="00D92077">
      <w:pPr>
        <w:numPr>
          <w:ilvl w:val="0"/>
          <w:numId w:val="2"/>
        </w:numPr>
        <w:rPr>
          <w:rFonts w:asciiTheme="majorHAnsi" w:hAnsiTheme="majorHAnsi" w:cstheme="majorHAnsi"/>
          <w:sz w:val="20"/>
          <w:szCs w:val="20"/>
        </w:rPr>
      </w:pPr>
      <w:r w:rsidRPr="00D92077">
        <w:rPr>
          <w:rFonts w:asciiTheme="majorHAnsi" w:hAnsiTheme="majorHAnsi" w:cstheme="majorHAnsi"/>
          <w:b/>
          <w:sz w:val="20"/>
          <w:szCs w:val="20"/>
          <w:u w:val="single"/>
        </w:rPr>
        <w:t>met</w:t>
      </w:r>
      <w:r w:rsidRPr="00D92077">
        <w:rPr>
          <w:rFonts w:asciiTheme="majorHAnsi" w:hAnsiTheme="majorHAnsi" w:cstheme="majorHAnsi"/>
          <w:sz w:val="20"/>
          <w:szCs w:val="20"/>
        </w:rPr>
        <w:t xml:space="preserve"> opschortende voorwaarde van 3 weken voor  het bekomen van een lening voor een maximaal bedrag van € ………………………………………………………………………….</w:t>
      </w:r>
    </w:p>
    <w:p w14:paraId="5C698FF9" w14:textId="77777777" w:rsidR="00D92077" w:rsidRPr="00D92077" w:rsidRDefault="00D92077" w:rsidP="00D92077">
      <w:pPr>
        <w:ind w:left="720"/>
        <w:rPr>
          <w:rFonts w:asciiTheme="majorHAnsi" w:hAnsiTheme="majorHAnsi" w:cstheme="majorHAnsi"/>
          <w:bCs/>
          <w:sz w:val="20"/>
          <w:szCs w:val="20"/>
        </w:rPr>
      </w:pPr>
      <w:r w:rsidRPr="00D92077">
        <w:rPr>
          <w:rFonts w:asciiTheme="majorHAnsi" w:hAnsiTheme="majorHAnsi" w:cstheme="majorHAnsi"/>
          <w:bCs/>
          <w:sz w:val="20"/>
          <w:szCs w:val="20"/>
        </w:rPr>
        <w:t>De eventuele weigering van het bekomen van de lening dient gestaafd te worden met een verklaring door twee verschillende banken.</w:t>
      </w:r>
    </w:p>
    <w:p w14:paraId="58C52E14" w14:textId="77777777" w:rsidR="00D92077" w:rsidRPr="00D92077" w:rsidRDefault="00D92077" w:rsidP="00D92077">
      <w:pPr>
        <w:numPr>
          <w:ilvl w:val="0"/>
          <w:numId w:val="2"/>
        </w:numPr>
        <w:rPr>
          <w:rFonts w:asciiTheme="majorHAnsi" w:hAnsiTheme="majorHAnsi" w:cstheme="majorHAnsi"/>
          <w:sz w:val="20"/>
          <w:szCs w:val="20"/>
        </w:rPr>
      </w:pPr>
      <w:r w:rsidRPr="00D92077">
        <w:rPr>
          <w:rFonts w:asciiTheme="majorHAnsi" w:hAnsiTheme="majorHAnsi" w:cstheme="majorHAnsi"/>
          <w:b/>
          <w:sz w:val="20"/>
          <w:szCs w:val="20"/>
          <w:u w:val="single"/>
        </w:rPr>
        <w:t>zonder</w:t>
      </w:r>
      <w:r w:rsidRPr="00D92077">
        <w:rPr>
          <w:rFonts w:asciiTheme="majorHAnsi" w:hAnsiTheme="majorHAnsi" w:cstheme="majorHAnsi"/>
          <w:sz w:val="20"/>
          <w:szCs w:val="20"/>
        </w:rPr>
        <w:t xml:space="preserve"> opschortende voorwaarde voor het bekomen van een lening</w:t>
      </w:r>
    </w:p>
    <w:p w14:paraId="1F85A151" w14:textId="540D966D" w:rsidR="00D92077" w:rsidRPr="00D92077" w:rsidRDefault="00D92077" w:rsidP="00D92077">
      <w:pPr>
        <w:numPr>
          <w:ilvl w:val="0"/>
          <w:numId w:val="2"/>
        </w:numPr>
        <w:rPr>
          <w:rFonts w:asciiTheme="majorHAnsi" w:hAnsiTheme="majorHAnsi" w:cstheme="majorHAnsi"/>
          <w:sz w:val="20"/>
          <w:szCs w:val="20"/>
        </w:rPr>
      </w:pPr>
      <w:r w:rsidRPr="00D92077">
        <w:rPr>
          <w:rFonts w:asciiTheme="majorHAnsi" w:hAnsiTheme="majorHAnsi" w:cstheme="majorHAnsi"/>
          <w:sz w:val="20"/>
          <w:szCs w:val="20"/>
        </w:rPr>
        <w:t>andere voorwaarden</w:t>
      </w:r>
      <w:r w:rsidR="005073D7">
        <w:rPr>
          <w:rFonts w:asciiTheme="majorHAnsi" w:hAnsiTheme="majorHAnsi" w:cstheme="majorHAnsi"/>
          <w:sz w:val="20"/>
          <w:szCs w:val="20"/>
        </w:rPr>
        <w:t xml:space="preserve">: </w:t>
      </w:r>
      <w:r w:rsidRPr="00D92077">
        <w:rPr>
          <w:rFonts w:asciiTheme="majorHAnsi" w:hAnsiTheme="majorHAnsi" w:cstheme="majorHAnsi"/>
          <w:sz w:val="20"/>
          <w:szCs w:val="20"/>
        </w:rPr>
        <w:t xml:space="preserve"> ……………………………………………………………………………</w:t>
      </w:r>
    </w:p>
    <w:p w14:paraId="648A510D"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ab/>
        <w:t>……………………………………………………………………………………………………</w:t>
      </w:r>
    </w:p>
    <w:p w14:paraId="29545B82"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ab/>
        <w:t>……………………………………………………………………………………………………</w:t>
      </w:r>
    </w:p>
    <w:p w14:paraId="24474067" w14:textId="7499CC44" w:rsidR="00D92077" w:rsidRPr="00D92077" w:rsidRDefault="00D92077" w:rsidP="005073D7">
      <w:pPr>
        <w:jc w:val="both"/>
        <w:rPr>
          <w:rFonts w:asciiTheme="majorHAnsi" w:hAnsiTheme="majorHAnsi" w:cstheme="majorHAnsi"/>
          <w:sz w:val="20"/>
          <w:szCs w:val="20"/>
          <w:lang w:val="nl-BE"/>
        </w:rPr>
      </w:pPr>
      <w:r w:rsidRPr="00D92077">
        <w:rPr>
          <w:rFonts w:asciiTheme="majorHAnsi" w:hAnsiTheme="majorHAnsi" w:cstheme="majorHAnsi"/>
          <w:sz w:val="20"/>
          <w:szCs w:val="20"/>
        </w:rPr>
        <w:t xml:space="preserve">De bieder verbindt zich om een </w:t>
      </w:r>
      <w:r w:rsidRPr="00D92077">
        <w:rPr>
          <w:rFonts w:asciiTheme="majorHAnsi" w:hAnsiTheme="majorHAnsi" w:cstheme="majorHAnsi"/>
          <w:b/>
          <w:sz w:val="20"/>
          <w:szCs w:val="20"/>
          <w:u w:val="single"/>
        </w:rPr>
        <w:t>voorschot</w:t>
      </w:r>
      <w:r w:rsidRPr="00D92077">
        <w:rPr>
          <w:rFonts w:asciiTheme="majorHAnsi" w:hAnsiTheme="majorHAnsi" w:cstheme="majorHAnsi"/>
          <w:sz w:val="20"/>
          <w:szCs w:val="20"/>
        </w:rPr>
        <w:t xml:space="preserve"> te storten van </w:t>
      </w:r>
      <w:r w:rsidRPr="00D92077">
        <w:rPr>
          <w:rFonts w:asciiTheme="majorHAnsi" w:hAnsiTheme="majorHAnsi" w:cstheme="majorHAnsi"/>
          <w:b/>
          <w:sz w:val="20"/>
          <w:szCs w:val="20"/>
          <w:u w:val="single"/>
        </w:rPr>
        <w:t>10% op de verkoopprijs</w:t>
      </w:r>
      <w:r w:rsidRPr="00D92077">
        <w:rPr>
          <w:rFonts w:asciiTheme="majorHAnsi" w:hAnsiTheme="majorHAnsi" w:cstheme="majorHAnsi"/>
          <w:sz w:val="20"/>
          <w:szCs w:val="20"/>
        </w:rPr>
        <w:t xml:space="preserve"> binnen de </w:t>
      </w:r>
      <w:r w:rsidR="005073D7">
        <w:rPr>
          <w:rFonts w:asciiTheme="majorHAnsi" w:hAnsiTheme="majorHAnsi" w:cstheme="majorHAnsi"/>
          <w:sz w:val="20"/>
          <w:szCs w:val="20"/>
        </w:rPr>
        <w:t>1</w:t>
      </w:r>
      <w:r w:rsidR="003D321A">
        <w:rPr>
          <w:rFonts w:asciiTheme="majorHAnsi" w:hAnsiTheme="majorHAnsi" w:cstheme="majorHAnsi"/>
          <w:sz w:val="20"/>
          <w:szCs w:val="20"/>
        </w:rPr>
        <w:t>5</w:t>
      </w:r>
      <w:r w:rsidRPr="00D92077">
        <w:rPr>
          <w:rFonts w:asciiTheme="majorHAnsi" w:hAnsiTheme="majorHAnsi" w:cstheme="majorHAnsi"/>
          <w:sz w:val="20"/>
          <w:szCs w:val="20"/>
        </w:rPr>
        <w:t xml:space="preserve"> dagen na aanvaarding door de eigenaar op de derdenrekening </w:t>
      </w:r>
      <w:r w:rsidRPr="00D92077">
        <w:rPr>
          <w:rFonts w:asciiTheme="majorHAnsi" w:hAnsiTheme="majorHAnsi" w:cstheme="majorHAnsi"/>
          <w:sz w:val="20"/>
          <w:szCs w:val="20"/>
          <w:lang w:val="nl-BE"/>
        </w:rPr>
        <w:t>KBC BE63 7310 1492 1908 van Jan Stas Immobiliën Bv.</w:t>
      </w:r>
    </w:p>
    <w:p w14:paraId="5C7E6F68" w14:textId="77777777" w:rsidR="00D92077" w:rsidRPr="00D92077" w:rsidRDefault="00D92077" w:rsidP="005073D7">
      <w:pPr>
        <w:jc w:val="both"/>
        <w:rPr>
          <w:rFonts w:asciiTheme="majorHAnsi" w:hAnsiTheme="majorHAnsi" w:cstheme="majorHAnsi"/>
          <w:sz w:val="20"/>
          <w:szCs w:val="20"/>
        </w:rPr>
      </w:pPr>
      <w:r w:rsidRPr="00D92077">
        <w:rPr>
          <w:rFonts w:asciiTheme="majorHAnsi" w:hAnsiTheme="majorHAnsi" w:cstheme="majorHAnsi"/>
          <w:sz w:val="20"/>
          <w:szCs w:val="20"/>
        </w:rPr>
        <w:t>Indien de bieder, na goedkeuring van het bod door de eigenaar of indien de eigenaar na zijn goedkeuring, de verkoopovereenkomst niet tekent, zal de in gebreke gebleven partij aan de andere partij een schadevergoeding verschuldigd zijn gelijk aan 10% op de verkoopprijs.</w:t>
      </w:r>
    </w:p>
    <w:p w14:paraId="7984C743" w14:textId="77777777" w:rsidR="00D92077" w:rsidRPr="00D92077" w:rsidRDefault="00D92077" w:rsidP="00D92077">
      <w:pPr>
        <w:rPr>
          <w:rFonts w:asciiTheme="majorHAnsi" w:hAnsiTheme="majorHAnsi" w:cstheme="majorHAnsi"/>
          <w:sz w:val="20"/>
          <w:szCs w:val="20"/>
        </w:rPr>
      </w:pPr>
    </w:p>
    <w:p w14:paraId="75DD576A"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 xml:space="preserve">Opgemaakt te ……………………… </w:t>
      </w:r>
    </w:p>
    <w:p w14:paraId="476F63EF" w14:textId="77777777" w:rsidR="00D92077" w:rsidRPr="00D92077" w:rsidRDefault="00D92077" w:rsidP="00D92077">
      <w:pPr>
        <w:rPr>
          <w:rFonts w:asciiTheme="majorHAnsi" w:hAnsiTheme="majorHAnsi" w:cstheme="majorHAnsi"/>
          <w:sz w:val="20"/>
          <w:szCs w:val="20"/>
        </w:rPr>
      </w:pPr>
    </w:p>
    <w:p w14:paraId="1759AD5B" w14:textId="77777777"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Handtekening bieder</w:t>
      </w:r>
      <w:r w:rsidRPr="00D92077">
        <w:rPr>
          <w:rFonts w:asciiTheme="majorHAnsi" w:hAnsiTheme="majorHAnsi" w:cstheme="majorHAnsi"/>
          <w:sz w:val="20"/>
          <w:szCs w:val="20"/>
        </w:rPr>
        <w:tab/>
      </w:r>
      <w:r w:rsidRPr="00D92077">
        <w:rPr>
          <w:rFonts w:asciiTheme="majorHAnsi" w:hAnsiTheme="majorHAnsi" w:cstheme="majorHAnsi"/>
          <w:sz w:val="20"/>
          <w:szCs w:val="20"/>
        </w:rPr>
        <w:tab/>
      </w:r>
      <w:r w:rsidRPr="00D92077">
        <w:rPr>
          <w:rFonts w:asciiTheme="majorHAnsi" w:hAnsiTheme="majorHAnsi" w:cstheme="majorHAnsi"/>
          <w:sz w:val="20"/>
          <w:szCs w:val="20"/>
        </w:rPr>
        <w:tab/>
      </w:r>
      <w:r w:rsidRPr="00D92077">
        <w:rPr>
          <w:rFonts w:asciiTheme="majorHAnsi" w:hAnsiTheme="majorHAnsi" w:cstheme="majorHAnsi"/>
          <w:sz w:val="20"/>
          <w:szCs w:val="20"/>
        </w:rPr>
        <w:tab/>
      </w:r>
      <w:r w:rsidRPr="00D92077">
        <w:rPr>
          <w:rFonts w:asciiTheme="majorHAnsi" w:hAnsiTheme="majorHAnsi" w:cstheme="majorHAnsi"/>
          <w:sz w:val="20"/>
          <w:szCs w:val="20"/>
        </w:rPr>
        <w:tab/>
        <w:t>Handtekening eigenaar(s)</w:t>
      </w:r>
    </w:p>
    <w:p w14:paraId="665C3441" w14:textId="057AD8FF" w:rsidR="00D92077" w:rsidRPr="00D92077" w:rsidRDefault="00D92077" w:rsidP="00D92077">
      <w:pPr>
        <w:rPr>
          <w:rFonts w:asciiTheme="majorHAnsi" w:hAnsiTheme="majorHAnsi" w:cstheme="majorHAnsi"/>
          <w:sz w:val="20"/>
          <w:szCs w:val="20"/>
        </w:rPr>
      </w:pPr>
      <w:r w:rsidRPr="00D92077">
        <w:rPr>
          <w:rFonts w:asciiTheme="majorHAnsi" w:hAnsiTheme="majorHAnsi" w:cstheme="majorHAnsi"/>
          <w:sz w:val="20"/>
          <w:szCs w:val="20"/>
        </w:rPr>
        <w:t>Datum: ....................................</w:t>
      </w:r>
      <w:r w:rsidRPr="00D92077">
        <w:rPr>
          <w:rFonts w:asciiTheme="majorHAnsi" w:hAnsiTheme="majorHAnsi" w:cstheme="majorHAnsi"/>
          <w:sz w:val="20"/>
          <w:szCs w:val="20"/>
        </w:rPr>
        <w:tab/>
      </w:r>
      <w:r w:rsidRPr="00D92077">
        <w:rPr>
          <w:rFonts w:asciiTheme="majorHAnsi" w:hAnsiTheme="majorHAnsi" w:cstheme="majorHAnsi"/>
          <w:sz w:val="20"/>
          <w:szCs w:val="20"/>
        </w:rPr>
        <w:tab/>
      </w:r>
      <w:r w:rsidRPr="00D92077">
        <w:rPr>
          <w:rFonts w:asciiTheme="majorHAnsi" w:hAnsiTheme="majorHAnsi" w:cstheme="majorHAnsi"/>
          <w:sz w:val="20"/>
          <w:szCs w:val="20"/>
        </w:rPr>
        <w:tab/>
      </w:r>
      <w:r w:rsidRPr="00D92077">
        <w:rPr>
          <w:rFonts w:asciiTheme="majorHAnsi" w:hAnsiTheme="majorHAnsi" w:cstheme="majorHAnsi"/>
          <w:sz w:val="20"/>
          <w:szCs w:val="20"/>
        </w:rPr>
        <w:tab/>
        <w:t>Datum</w:t>
      </w:r>
      <w:r w:rsidR="005073D7">
        <w:rPr>
          <w:rFonts w:asciiTheme="majorHAnsi" w:hAnsiTheme="majorHAnsi" w:cstheme="majorHAnsi"/>
          <w:sz w:val="20"/>
          <w:szCs w:val="20"/>
        </w:rPr>
        <w:t>:</w:t>
      </w:r>
      <w:r w:rsidRPr="00D92077">
        <w:rPr>
          <w:rFonts w:asciiTheme="majorHAnsi" w:hAnsiTheme="majorHAnsi" w:cstheme="majorHAnsi"/>
          <w:sz w:val="20"/>
          <w:szCs w:val="20"/>
        </w:rPr>
        <w:t xml:space="preserve"> ..........................................</w:t>
      </w:r>
    </w:p>
    <w:p w14:paraId="291E04BD" w14:textId="77777777" w:rsidR="00C76941" w:rsidRPr="00D92077" w:rsidRDefault="00C76941">
      <w:pPr>
        <w:rPr>
          <w:rFonts w:asciiTheme="majorHAnsi" w:hAnsiTheme="majorHAnsi" w:cstheme="majorHAnsi"/>
          <w:sz w:val="20"/>
          <w:szCs w:val="20"/>
        </w:rPr>
      </w:pPr>
    </w:p>
    <w:sectPr w:rsidR="00C76941" w:rsidRPr="00D920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1720" w14:textId="77777777" w:rsidR="00482ED2" w:rsidRDefault="00482ED2" w:rsidP="00C76941">
      <w:r>
        <w:separator/>
      </w:r>
    </w:p>
  </w:endnote>
  <w:endnote w:type="continuationSeparator" w:id="0">
    <w:p w14:paraId="4580657F" w14:textId="77777777" w:rsidR="00482ED2" w:rsidRDefault="00482ED2" w:rsidP="00C7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4587" w14:textId="77777777" w:rsidR="00F449FA" w:rsidRDefault="00F449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2A17" w14:textId="77777777" w:rsidR="00F449FA" w:rsidRDefault="00F449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2DF8" w14:textId="77777777" w:rsidR="00F449FA" w:rsidRDefault="00F449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69F2" w14:textId="77777777" w:rsidR="00482ED2" w:rsidRDefault="00482ED2" w:rsidP="00C76941">
      <w:r>
        <w:separator/>
      </w:r>
    </w:p>
  </w:footnote>
  <w:footnote w:type="continuationSeparator" w:id="0">
    <w:p w14:paraId="4CE38B4C" w14:textId="77777777" w:rsidR="00482ED2" w:rsidRDefault="00482ED2" w:rsidP="00C7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1844" w14:textId="77777777" w:rsidR="00F449FA" w:rsidRDefault="00F449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F055" w14:textId="2CC776BF" w:rsidR="00C76941" w:rsidRDefault="00C76941">
    <w:pPr>
      <w:pStyle w:val="Koptekst"/>
    </w:pPr>
    <w:r>
      <w:rPr>
        <w:noProof/>
      </w:rPr>
      <w:drawing>
        <wp:anchor distT="0" distB="0" distL="114300" distR="114300" simplePos="0" relativeHeight="251658240" behindDoc="0" locked="0" layoutInCell="1" allowOverlap="1" wp14:anchorId="5E27B7E2" wp14:editId="42E13A5E">
          <wp:simplePos x="0" y="0"/>
          <wp:positionH relativeFrom="column">
            <wp:posOffset>-650875</wp:posOffset>
          </wp:positionH>
          <wp:positionV relativeFrom="paragraph">
            <wp:posOffset>-392430</wp:posOffset>
          </wp:positionV>
          <wp:extent cx="8746490" cy="1666240"/>
          <wp:effectExtent l="0" t="0" r="0" b="0"/>
          <wp:wrapThrough wrapText="bothSides">
            <wp:wrapPolygon edited="0">
              <wp:start x="0" y="0"/>
              <wp:lineTo x="0" y="21238"/>
              <wp:lineTo x="21547" y="21238"/>
              <wp:lineTo x="21547"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746490" cy="16662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FA6A" w14:textId="77777777" w:rsidR="00F449FA" w:rsidRDefault="00F449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F2EE8"/>
    <w:multiLevelType w:val="hybridMultilevel"/>
    <w:tmpl w:val="2ADC9B76"/>
    <w:lvl w:ilvl="0" w:tplc="08130003">
      <w:start w:val="1"/>
      <w:numFmt w:val="bullet"/>
      <w:lvlText w:val="o"/>
      <w:lvlJc w:val="left"/>
      <w:pPr>
        <w:ind w:left="720" w:hanging="360"/>
      </w:pPr>
      <w:rPr>
        <w:rFonts w:ascii="Courier New" w:hAnsi="Courier New" w:cs="Arial"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3D02C6B"/>
    <w:multiLevelType w:val="hybridMultilevel"/>
    <w:tmpl w:val="2AECEE40"/>
    <w:lvl w:ilvl="0" w:tplc="AD04F0C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num w:numId="1" w16cid:durableId="2051803864">
    <w:abstractNumId w:val="1"/>
  </w:num>
  <w:num w:numId="2" w16cid:durableId="115444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41"/>
    <w:rsid w:val="00054E4B"/>
    <w:rsid w:val="00146DD0"/>
    <w:rsid w:val="001E01BC"/>
    <w:rsid w:val="003D321A"/>
    <w:rsid w:val="003E61F8"/>
    <w:rsid w:val="00482ED2"/>
    <w:rsid w:val="005073D7"/>
    <w:rsid w:val="00574CB8"/>
    <w:rsid w:val="006D3092"/>
    <w:rsid w:val="00860DDA"/>
    <w:rsid w:val="00A06382"/>
    <w:rsid w:val="00B37186"/>
    <w:rsid w:val="00B631D0"/>
    <w:rsid w:val="00B8433A"/>
    <w:rsid w:val="00C76941"/>
    <w:rsid w:val="00D04755"/>
    <w:rsid w:val="00D45266"/>
    <w:rsid w:val="00D92077"/>
    <w:rsid w:val="00E01D9B"/>
    <w:rsid w:val="00ED7D8B"/>
    <w:rsid w:val="00F449FA"/>
    <w:rsid w:val="00F84666"/>
    <w:rsid w:val="00F864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782B"/>
  <w15:chartTrackingRefBased/>
  <w15:docId w15:val="{FF44712F-BF5A-4F67-834F-D3F6F400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077"/>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941"/>
    <w:pPr>
      <w:tabs>
        <w:tab w:val="center" w:pos="4536"/>
        <w:tab w:val="right" w:pos="9072"/>
      </w:tabs>
    </w:pPr>
  </w:style>
  <w:style w:type="character" w:customStyle="1" w:styleId="KoptekstChar">
    <w:name w:val="Koptekst Char"/>
    <w:basedOn w:val="Standaardalinea-lettertype"/>
    <w:link w:val="Koptekst"/>
    <w:uiPriority w:val="99"/>
    <w:rsid w:val="00C76941"/>
  </w:style>
  <w:style w:type="paragraph" w:styleId="Voettekst">
    <w:name w:val="footer"/>
    <w:basedOn w:val="Standaard"/>
    <w:link w:val="VoettekstChar"/>
    <w:uiPriority w:val="99"/>
    <w:unhideWhenUsed/>
    <w:rsid w:val="00C76941"/>
    <w:pPr>
      <w:tabs>
        <w:tab w:val="center" w:pos="4536"/>
        <w:tab w:val="right" w:pos="9072"/>
      </w:tabs>
    </w:pPr>
  </w:style>
  <w:style w:type="character" w:customStyle="1" w:styleId="VoettekstChar">
    <w:name w:val="Voettekst Char"/>
    <w:basedOn w:val="Standaardalinea-lettertype"/>
    <w:link w:val="Voettekst"/>
    <w:uiPriority w:val="99"/>
    <w:rsid w:val="00C7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2816</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dc:creator>
  <cp:keywords/>
  <dc:description/>
  <cp:lastModifiedBy>Immo Jan Stas</cp:lastModifiedBy>
  <cp:revision>7</cp:revision>
  <dcterms:created xsi:type="dcterms:W3CDTF">2022-11-16T09:19:00Z</dcterms:created>
  <dcterms:modified xsi:type="dcterms:W3CDTF">2026-03-25T10:08:00Z</dcterms:modified>
</cp:coreProperties>
</file>